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BF41" w14:textId="77777777" w:rsidR="00F56903" w:rsidRDefault="00F56903" w:rsidP="00DA6C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A74DE" w14:textId="716294EA" w:rsidR="00DA6C57" w:rsidRPr="00DA6C57" w:rsidRDefault="00DA6C57" w:rsidP="00DA6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C57">
        <w:rPr>
          <w:rFonts w:ascii="Times New Roman" w:hAnsi="Times New Roman" w:cs="Times New Roman"/>
          <w:b/>
          <w:sz w:val="24"/>
          <w:szCs w:val="24"/>
        </w:rPr>
        <w:t>JOB POSTING</w:t>
      </w:r>
    </w:p>
    <w:p w14:paraId="21424F14" w14:textId="6F0D6D9D" w:rsidR="00DA6C57" w:rsidRDefault="00DA6C57" w:rsidP="00DA6C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SUPPORTIVE HOUSING COORIDINATOR</w:t>
      </w:r>
      <w:r w:rsidR="004B369B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14:paraId="0537125E" w14:textId="2CC849B3" w:rsidR="00DA6C57" w:rsidRDefault="00DA6C57" w:rsidP="00DA6C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C013EF" w14:textId="6E5AFBD7" w:rsidR="00DA6C57" w:rsidRDefault="00DA6C57" w:rsidP="00DA6C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HESSCO has </w:t>
      </w:r>
      <w:r w:rsidR="00D518EC">
        <w:rPr>
          <w:rFonts w:ascii="Times New Roman" w:eastAsia="Times New Roman" w:hAnsi="Times New Roman" w:cs="Times New Roman"/>
          <w:bCs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full time position available for </w:t>
      </w:r>
      <w:r w:rsidR="00D518EC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Supportive Housing Coordinator.</w:t>
      </w:r>
    </w:p>
    <w:p w14:paraId="37429A67" w14:textId="112A37F7" w:rsidR="005D3D72" w:rsidRDefault="005D3D72" w:rsidP="00DA6C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E09A82" w14:textId="77777777" w:rsidR="005D3D72" w:rsidRDefault="005D3D72" w:rsidP="005D3D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HESSCO is an Affirmative Action/Equal Opportunity Employer and encourages all qualified candidates from diverse backgrounds to apply.  </w:t>
      </w:r>
    </w:p>
    <w:p w14:paraId="1BB1AA57" w14:textId="77777777" w:rsidR="005D3D72" w:rsidRPr="00DA6C57" w:rsidRDefault="005D3D72" w:rsidP="00DA6C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E03067" w14:textId="1270DC60" w:rsidR="00DA6C57" w:rsidRDefault="00DA6C57" w:rsidP="00DA6C5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A6C57">
        <w:rPr>
          <w:rFonts w:ascii="Times New Roman" w:eastAsia="Times New Roman" w:hAnsi="Times New Roman" w:cs="Times New Roman"/>
          <w:bCs/>
        </w:rPr>
        <w:t>The Supportive Housing Program is designed to provide an alternative housing option for older adults and people with disabilities to prevent premature or unwanted institutionalization and/or homelessness. The Supportive Housing Coordinator has a direct role in advancing these goals by creating a supportive living environment that in turn creates a high quality of life.</w:t>
      </w:r>
    </w:p>
    <w:p w14:paraId="0EC30653" w14:textId="6AD66183" w:rsidR="004B369B" w:rsidRDefault="004B369B" w:rsidP="00DA6C57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7E3BDB12" w14:textId="77777777" w:rsidR="00DA6C57" w:rsidRDefault="00DA6C57" w:rsidP="00DA6C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Essential Functions:</w:t>
      </w:r>
    </w:p>
    <w:p w14:paraId="59503394" w14:textId="77777777" w:rsidR="00DA6C57" w:rsidRDefault="00DA6C57" w:rsidP="00DA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D7A049" w14:textId="77777777" w:rsidR="00DA6C57" w:rsidRDefault="00DA6C57" w:rsidP="00DA6C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Perform outreach activities in coordination with the Manager of Housing Services in the community to promote the availability of Supportive Housing services at the site. </w:t>
      </w:r>
    </w:p>
    <w:p w14:paraId="0F2D0376" w14:textId="2AF84B63" w:rsidR="00DA6C57" w:rsidRDefault="00DA6C57" w:rsidP="00DA6C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 knowledgeable about the Local Housing </w:t>
      </w:r>
      <w:r w:rsidR="004B369B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uthority (LHA) application process; move in and out procedures, and rules and regulations for the Supportive Housing site. </w:t>
      </w:r>
    </w:p>
    <w:p w14:paraId="4CEA91EB" w14:textId="77777777" w:rsidR="00DA6C57" w:rsidRDefault="00DA6C57" w:rsidP="00DA6C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Coordinate the activities of the housing authority and the various service provider agencies to maintain a well-organized housing and services program. </w:t>
      </w:r>
    </w:p>
    <w:p w14:paraId="5DECCC38" w14:textId="77777777" w:rsidR="00DA6C57" w:rsidRDefault="00DA6C57" w:rsidP="00DA6C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 knowledgeable about, and have expertise in, the types of services required by all residents; support the residents in a community living situation, including negotiating concerns among residents. </w:t>
      </w:r>
    </w:p>
    <w:p w14:paraId="6063771A" w14:textId="77777777" w:rsidR="00DA6C57" w:rsidRDefault="00DA6C57" w:rsidP="00DA6C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Oversee an onsite meals program and be knowledgeable of community programs to help residents address any food instability issues.</w:t>
      </w:r>
    </w:p>
    <w:p w14:paraId="62DD1CD3" w14:textId="77777777" w:rsidR="00DA6C57" w:rsidRDefault="00DA6C57" w:rsidP="00DA6C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Coordinate on-site 24/7 emergency coverage of the Supportive Housing site, in collaboration with any identified vendor agency.  </w:t>
      </w:r>
    </w:p>
    <w:p w14:paraId="57A7B892" w14:textId="77777777" w:rsidR="00DA6C57" w:rsidRDefault="00DA6C57" w:rsidP="00DA6C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Disseminate information to residents by creating newsletters, calendars, and/or informational flyers that include activities, events, and contact information for the Supportive Housing Coordinator, 24/7 emergency contact, and maintenance.  </w:t>
      </w:r>
    </w:p>
    <w:p w14:paraId="5860A4C9" w14:textId="77777777" w:rsidR="00DA6C57" w:rsidRDefault="00DA6C57" w:rsidP="00DA6C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Develop procedures to elicit input from residents about programs that will engage them and create meaningful experiences. </w:t>
      </w:r>
    </w:p>
    <w:p w14:paraId="0E9E9481" w14:textId="77777777" w:rsidR="00DA6C57" w:rsidRDefault="00DA6C57" w:rsidP="00DA6C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 and direct on- and off-site social activities, workshops, pro health clinics, and educational programs</w:t>
      </w:r>
    </w:p>
    <w:p w14:paraId="74B3D866" w14:textId="77777777" w:rsidR="00DA6C57" w:rsidRDefault="00DA6C57" w:rsidP="00DA6C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 collaboratively with agency staff, informal and formal supports, vendors, and community agencies.  </w:t>
      </w:r>
    </w:p>
    <w:p w14:paraId="3281C275" w14:textId="77777777" w:rsidR="00DA6C57" w:rsidRDefault="00DA6C57" w:rsidP="00DA6C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 agency meetings and statewide trainings as required.</w:t>
      </w:r>
    </w:p>
    <w:p w14:paraId="370DD0A8" w14:textId="77777777" w:rsidR="00DA6C57" w:rsidRDefault="00DA6C57" w:rsidP="00DA6C5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280A81D1" w14:textId="77777777" w:rsidR="00DA6C57" w:rsidRDefault="00DA6C57" w:rsidP="00DA6C5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Qualifications:</w:t>
      </w:r>
    </w:p>
    <w:p w14:paraId="3622FF06" w14:textId="77777777" w:rsidR="00DA6C57" w:rsidRDefault="00DA6C57" w:rsidP="00DA6C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Bachelor’s Degree in Social Work, Human Services, or related field required; LSW preferred. Experience working with elders preferably in direct care, care management or community setting. </w:t>
      </w:r>
    </w:p>
    <w:p w14:paraId="779E69AF" w14:textId="77777777" w:rsidR="00DA6C57" w:rsidRDefault="00DA6C57" w:rsidP="00DA6C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Precise record keeping, strong oral and written communication and presentation skills. </w:t>
      </w:r>
    </w:p>
    <w:p w14:paraId="13495CFB" w14:textId="77777777" w:rsidR="00DA6C57" w:rsidRDefault="00DA6C57" w:rsidP="00DA6C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Strong computer skills and proficiency in Microsoft Office, Excel, Word, and data entry.    </w:t>
      </w:r>
    </w:p>
    <w:p w14:paraId="0080CD26" w14:textId="77777777" w:rsidR="00DA6C57" w:rsidRDefault="00DA6C57" w:rsidP="00DA6C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have valid MA driver’s license and provide own transportation.</w:t>
      </w:r>
    </w:p>
    <w:p w14:paraId="684AD49D" w14:textId="77777777" w:rsidR="00DA6C57" w:rsidRDefault="00DA6C57" w:rsidP="00DA6C57">
      <w:pPr>
        <w:pStyle w:val="ListParagraph"/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Required to work a schedule of 37.5 hours per week, on-site at the assigned supportive housing site. </w:t>
      </w:r>
    </w:p>
    <w:p w14:paraId="19CB7284" w14:textId="77777777" w:rsidR="00DA6C57" w:rsidRDefault="00DA6C57" w:rsidP="00DA6C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Candidate will possess strong work ethic with a high level of integrity and good interpersonal skills. </w:t>
      </w:r>
    </w:p>
    <w:p w14:paraId="2CF4EAFA" w14:textId="77777777" w:rsidR="00DA6C57" w:rsidRDefault="00DA6C57" w:rsidP="00DA6C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Ability to work independently and as part of a team,</w:t>
      </w:r>
    </w:p>
    <w:p w14:paraId="4AE73510" w14:textId="71330988" w:rsidR="00DA6C57" w:rsidRDefault="00DA6C57" w:rsidP="00DA6C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Access to secure internet is required for remote work.  </w:t>
      </w:r>
    </w:p>
    <w:p w14:paraId="4E019D04" w14:textId="3E6D3CB1" w:rsidR="004B369B" w:rsidRDefault="004B369B" w:rsidP="004B369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EE4BC6" w14:textId="3D69E03E" w:rsidR="005D3D72" w:rsidRDefault="005D3D72" w:rsidP="005D3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Benefits include the accrual of two weeks’ vacation and 15 sick days first year, 3 personal days, 11 holidays, health and dental insurance, life and long-term disability insurance, 403(b) retirement savings plan and pre-tax deductions.</w:t>
      </w:r>
    </w:p>
    <w:p w14:paraId="33DDC778" w14:textId="77777777" w:rsidR="005D3D72" w:rsidRDefault="005D3D72" w:rsidP="005D3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A0695" w14:textId="6E9D8D7D" w:rsidR="005D3D72" w:rsidRDefault="005D3D72" w:rsidP="005D3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email cover letter and resume to:  nrichendollar@hessco.org</w:t>
      </w:r>
    </w:p>
    <w:p w14:paraId="731B609C" w14:textId="77777777" w:rsidR="005D3D72" w:rsidRDefault="005D3D72" w:rsidP="005D3D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5642BE" w14:textId="77777777" w:rsidR="005D3D72" w:rsidRDefault="005D3D72" w:rsidP="005D3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HESSCO Elder Services</w:t>
      </w:r>
    </w:p>
    <w:p w14:paraId="144B7FD1" w14:textId="77777777" w:rsidR="005D3D72" w:rsidRDefault="005D3D72" w:rsidP="005D3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Merchant St.</w:t>
      </w:r>
    </w:p>
    <w:p w14:paraId="2F733417" w14:textId="77777777" w:rsidR="005D3D72" w:rsidRDefault="005D3D72" w:rsidP="005D3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Sharon, MA   02067</w:t>
      </w:r>
    </w:p>
    <w:p w14:paraId="71A234EA" w14:textId="77777777" w:rsidR="005D3D72" w:rsidRDefault="005D3D72" w:rsidP="005D3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A3729" w14:textId="21CC7C6C" w:rsidR="00DC3049" w:rsidRDefault="00DC3049"/>
    <w:p w14:paraId="5DA243EC" w14:textId="35149C83" w:rsidR="005D3D72" w:rsidRDefault="005D3D72"/>
    <w:p w14:paraId="72C51704" w14:textId="2EB15D83" w:rsidR="005D3D72" w:rsidRDefault="005D3D72">
      <w:r>
        <w:t>5/20/21</w:t>
      </w:r>
    </w:p>
    <w:sectPr w:rsidR="005D3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31936"/>
    <w:multiLevelType w:val="hybridMultilevel"/>
    <w:tmpl w:val="CEEA6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47ACB"/>
    <w:multiLevelType w:val="hybridMultilevel"/>
    <w:tmpl w:val="683C3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57"/>
    <w:rsid w:val="001858F9"/>
    <w:rsid w:val="004B369B"/>
    <w:rsid w:val="005D3D72"/>
    <w:rsid w:val="0063447F"/>
    <w:rsid w:val="00A945B7"/>
    <w:rsid w:val="00BE1723"/>
    <w:rsid w:val="00D518EC"/>
    <w:rsid w:val="00DA6C57"/>
    <w:rsid w:val="00DC3049"/>
    <w:rsid w:val="00F5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2F9C"/>
  <w15:chartTrackingRefBased/>
  <w15:docId w15:val="{E8201B43-2AD4-491B-83EF-2BBBC1AA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Richendollar</dc:creator>
  <cp:keywords/>
  <dc:description/>
  <cp:lastModifiedBy>Sheryl Leary</cp:lastModifiedBy>
  <cp:revision>2</cp:revision>
  <dcterms:created xsi:type="dcterms:W3CDTF">2021-06-21T19:40:00Z</dcterms:created>
  <dcterms:modified xsi:type="dcterms:W3CDTF">2021-06-21T19:40:00Z</dcterms:modified>
</cp:coreProperties>
</file>