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B2613" w14:textId="53B70767" w:rsidR="00C95688" w:rsidRPr="00C95688" w:rsidRDefault="00C95688" w:rsidP="00C9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688">
        <w:rPr>
          <w:rFonts w:ascii="Times New Roman" w:eastAsia="Times New Roman" w:hAnsi="Times New Roman" w:cs="Times New Roman"/>
          <w:b/>
          <w:sz w:val="24"/>
          <w:szCs w:val="24"/>
        </w:rPr>
        <w:t>Community Transitions Specialist</w:t>
      </w:r>
    </w:p>
    <w:p w14:paraId="508D09CE" w14:textId="77777777" w:rsidR="00C95688" w:rsidRDefault="00C95688" w:rsidP="00466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D51CCC5" w14:textId="22B9D602" w:rsidR="004667FF" w:rsidRDefault="00C95688" w:rsidP="00466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HESSCO has the following full time (37.5 hours per week) position available.  </w:t>
      </w:r>
      <w:r w:rsidR="00E73ADA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4667FF">
        <w:rPr>
          <w:rFonts w:ascii="Times New Roman" w:eastAsia="Times New Roman" w:hAnsi="Times New Roman" w:cs="Times New Roman"/>
          <w:bCs/>
          <w:sz w:val="24"/>
          <w:szCs w:val="24"/>
        </w:rPr>
        <w:t>he Community Transitions Specialist</w:t>
      </w:r>
      <w:r w:rsidR="00E73AD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4667FF">
        <w:rPr>
          <w:rFonts w:ascii="Times New Roman" w:eastAsia="Times New Roman" w:hAnsi="Times New Roman" w:cs="Times New Roman"/>
          <w:bCs/>
          <w:sz w:val="24"/>
          <w:szCs w:val="24"/>
        </w:rPr>
        <w:t xml:space="preserve">as part of the Home Care Nursing Department, works with individuals looking to discharge into the community with services and supports. The Specialist initiates and establishes relationships with hospitals, nursing homes/post-acute facilities, and local agencies.  </w:t>
      </w:r>
    </w:p>
    <w:p w14:paraId="70B90F8B" w14:textId="77777777" w:rsidR="004667FF" w:rsidRDefault="004667FF" w:rsidP="004667FF">
      <w:pPr>
        <w:shd w:val="clear" w:color="auto" w:fill="FFFFFF"/>
        <w:spacing w:after="0" w:line="240" w:lineRule="auto"/>
        <w:rPr>
          <w:rStyle w:val="Emphasis"/>
          <w:b/>
          <w:bCs/>
        </w:rPr>
      </w:pPr>
    </w:p>
    <w:p w14:paraId="4B1BF44C" w14:textId="43A41231" w:rsidR="004667FF" w:rsidRPr="007C3DB7" w:rsidRDefault="004667FF" w:rsidP="004667F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Essential Functions:</w:t>
      </w:r>
    </w:p>
    <w:p w14:paraId="0A77F05D" w14:textId="77777777" w:rsidR="004667FF" w:rsidRDefault="004667FF" w:rsidP="004667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Community Transitions Specialist responds to referrals for discharge options, </w:t>
      </w:r>
      <w:proofErr w:type="gramStart"/>
      <w:r>
        <w:rPr>
          <w:rFonts w:ascii="Times New Roman" w:eastAsia="Times New Roman" w:hAnsi="Times New Roman" w:cs="Times New Roman"/>
        </w:rPr>
        <w:t>support</w:t>
      </w:r>
      <w:proofErr w:type="gramEnd"/>
      <w:r>
        <w:rPr>
          <w:rFonts w:ascii="Times New Roman" w:eastAsia="Times New Roman" w:hAnsi="Times New Roman" w:cs="Times New Roman"/>
        </w:rPr>
        <w:t xml:space="preserve"> and planning from a variety of sources.</w:t>
      </w:r>
    </w:p>
    <w:p w14:paraId="364CD0B7" w14:textId="77777777" w:rsidR="004667FF" w:rsidRDefault="004667FF" w:rsidP="004667F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Establishes and builds relationships with the staff of nursing facilities,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hospitals, nursing homes/post-acute facilities, and local agencies.  </w:t>
      </w:r>
    </w:p>
    <w:p w14:paraId="3BEFC769" w14:textId="77777777" w:rsidR="004667FF" w:rsidRDefault="004667FF" w:rsidP="004667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Conducts in person visits with consumers to assess discharge potential and identify barriers to discharge.</w:t>
      </w:r>
    </w:p>
    <w:p w14:paraId="78C1D332" w14:textId="77777777" w:rsidR="004667FF" w:rsidRDefault="004667FF" w:rsidP="004667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Collaborates with other agencies around consumer’s needs and barriers to support community living.  </w:t>
      </w:r>
    </w:p>
    <w:p w14:paraId="3ED00D04" w14:textId="77777777" w:rsidR="004667FF" w:rsidRDefault="004667FF" w:rsidP="004667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Identifies and maintains resources to assist in housing, social supports, assistive technology, and other long-term care supports and/or resources.</w:t>
      </w:r>
    </w:p>
    <w:p w14:paraId="4E902300" w14:textId="77777777" w:rsidR="004667FF" w:rsidRDefault="004667FF" w:rsidP="004667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Meets weekly with nursing facility staff as defined by Comprehensive Screening and Service Model (CSSM) program.</w:t>
      </w:r>
    </w:p>
    <w:p w14:paraId="0A9B9AF5" w14:textId="77777777" w:rsidR="004667FF" w:rsidRDefault="004667FF" w:rsidP="004667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Participates in interdisciplinary meetings with clinical staff to determine appropriate level of care. </w:t>
      </w:r>
    </w:p>
    <w:p w14:paraId="0E946852" w14:textId="77777777" w:rsidR="004667FF" w:rsidRDefault="004667FF" w:rsidP="004667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Conducts and documents monthly community presentations and outreach on long-term care services and supports. </w:t>
      </w:r>
    </w:p>
    <w:p w14:paraId="6E72D7EB" w14:textId="77777777" w:rsidR="004667FF" w:rsidRDefault="004667FF" w:rsidP="004667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Responsible for the management of consumer information in database system.</w:t>
      </w:r>
    </w:p>
    <w:p w14:paraId="46D2532C" w14:textId="77777777" w:rsidR="004667FF" w:rsidRDefault="004667FF" w:rsidP="004667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Comply with documentation standards to uphold compliance regulations set forth by the Executive Office of Elder Affairs. </w:t>
      </w:r>
    </w:p>
    <w:p w14:paraId="0DCDA21E" w14:textId="77777777" w:rsidR="004667FF" w:rsidRDefault="004667FF" w:rsidP="004667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Work collaboratively with agency staff, informal and formal supports, vendors, and other community agencies.  </w:t>
      </w:r>
    </w:p>
    <w:p w14:paraId="24D1184A" w14:textId="77777777" w:rsidR="004667FF" w:rsidRDefault="004667FF" w:rsidP="004667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Assist with phone coverage to support consumer inquires.  </w:t>
      </w:r>
    </w:p>
    <w:p w14:paraId="049D9BFD" w14:textId="77777777" w:rsidR="004667FF" w:rsidRDefault="004667FF" w:rsidP="004667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Attend required agency meetings and statewide trainings.</w:t>
      </w:r>
    </w:p>
    <w:p w14:paraId="2D75E8DE" w14:textId="77777777" w:rsidR="004667FF" w:rsidRDefault="004667FF" w:rsidP="004667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Perform other duties as assigned by supervisor.</w:t>
      </w:r>
    </w:p>
    <w:p w14:paraId="1F7349B8" w14:textId="77777777" w:rsidR="004667FF" w:rsidRDefault="004667FF" w:rsidP="004667FF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10A4380F" w14:textId="77777777" w:rsidR="004667FF" w:rsidRDefault="004667FF" w:rsidP="004667F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Qualifications:</w:t>
      </w:r>
    </w:p>
    <w:p w14:paraId="3D313F03" w14:textId="77777777" w:rsidR="004667FF" w:rsidRDefault="004667FF" w:rsidP="004667FF">
      <w:pPr>
        <w:spacing w:after="0" w:line="240" w:lineRule="auto"/>
        <w:ind w:left="720" w:hanging="3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Bachelor’s in social work, human </w:t>
      </w:r>
      <w:proofErr w:type="gramStart"/>
      <w:r>
        <w:rPr>
          <w:rFonts w:ascii="Times New Roman" w:hAnsi="Times New Roman" w:cs="Times New Roman"/>
        </w:rPr>
        <w:t>services</w:t>
      </w:r>
      <w:proofErr w:type="gramEnd"/>
      <w:r>
        <w:rPr>
          <w:rFonts w:ascii="Times New Roman" w:hAnsi="Times New Roman" w:cs="Times New Roman"/>
        </w:rPr>
        <w:t xml:space="preserve"> or related field with a minimum of three (3) years relevant experience; LSW preferred.</w:t>
      </w:r>
    </w:p>
    <w:p w14:paraId="254B3015" w14:textId="77777777" w:rsidR="004667FF" w:rsidRDefault="004667FF" w:rsidP="004667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</w:t>
      </w:r>
      <w:r>
        <w:rPr>
          <w:rFonts w:ascii="Times New Roman" w:hAnsi="Times New Roman" w:cs="Times New Roman"/>
        </w:rPr>
        <w:tab/>
        <w:t xml:space="preserve">Strong verbal, written and telephone communication skills. </w:t>
      </w:r>
    </w:p>
    <w:p w14:paraId="50804EE0" w14:textId="085ACBD4" w:rsidR="004667FF" w:rsidRDefault="004667FF" w:rsidP="004667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</w:t>
      </w:r>
      <w:r>
        <w:rPr>
          <w:rFonts w:ascii="Times New Roman" w:hAnsi="Times New Roman" w:cs="Times New Roman"/>
        </w:rPr>
        <w:tab/>
        <w:t xml:space="preserve">Proficiency in Microsoft Office, Excel, Word, and data entry; adept to learning new software </w:t>
      </w:r>
      <w:r w:rsidR="007C3D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programs. </w:t>
      </w:r>
    </w:p>
    <w:p w14:paraId="655EB885" w14:textId="77777777" w:rsidR="004667FF" w:rsidRDefault="004667FF" w:rsidP="004667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</w:t>
      </w:r>
      <w:r>
        <w:rPr>
          <w:rFonts w:ascii="Times New Roman" w:hAnsi="Times New Roman" w:cs="Times New Roman"/>
        </w:rPr>
        <w:tab/>
        <w:t xml:space="preserve">Self-starter, able to prioritize, meet deadlines and manage time effectively. </w:t>
      </w:r>
    </w:p>
    <w:p w14:paraId="7DD9BBA7" w14:textId="1E4A3851" w:rsidR="004667FF" w:rsidRDefault="004667FF" w:rsidP="004667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</w:t>
      </w:r>
      <w:r>
        <w:rPr>
          <w:rFonts w:ascii="Times New Roman" w:hAnsi="Times New Roman" w:cs="Times New Roman"/>
          <w:color w:val="FF0000"/>
        </w:rPr>
        <w:t>.</w:t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</w:rPr>
        <w:t xml:space="preserve">Candidate will possess strong work ethic with a high level of integrity and good interpersonal </w:t>
      </w:r>
      <w:r w:rsidR="007C3D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skills.</w:t>
      </w:r>
    </w:p>
    <w:p w14:paraId="2500E0BE" w14:textId="205F4D06" w:rsidR="004667FF" w:rsidRDefault="004667FF" w:rsidP="004667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6.    Ability to work independently and work well as part of a team; flexibility to accept changing </w:t>
      </w:r>
      <w:r w:rsidR="007C3D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priorities.  </w:t>
      </w:r>
    </w:p>
    <w:p w14:paraId="2DBAA23B" w14:textId="77777777" w:rsidR="004667FF" w:rsidRDefault="004667FF" w:rsidP="004667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7.    Valid driver’s license, travel required. </w:t>
      </w:r>
    </w:p>
    <w:p w14:paraId="6BEE76AA" w14:textId="77777777" w:rsidR="004667FF" w:rsidRDefault="004667FF" w:rsidP="004667FF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   Access to secure internet is required for remote work. </w:t>
      </w:r>
    </w:p>
    <w:p w14:paraId="3ECBD06A" w14:textId="77777777" w:rsidR="00DC3049" w:rsidRDefault="00DC3049"/>
    <w:sectPr w:rsidR="00DC3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515F2"/>
    <w:multiLevelType w:val="hybridMultilevel"/>
    <w:tmpl w:val="37D6939A"/>
    <w:lvl w:ilvl="0" w:tplc="377E6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FF"/>
    <w:rsid w:val="004667FF"/>
    <w:rsid w:val="007C3DB7"/>
    <w:rsid w:val="00B01B69"/>
    <w:rsid w:val="00C95688"/>
    <w:rsid w:val="00DC3049"/>
    <w:rsid w:val="00E7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7BAB2"/>
  <w15:chartTrackingRefBased/>
  <w15:docId w15:val="{ECBB2CE3-DB1B-4ABC-A5CF-B70406E7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7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7FF"/>
    <w:pPr>
      <w:ind w:left="720"/>
      <w:contextualSpacing/>
    </w:pPr>
  </w:style>
  <w:style w:type="paragraph" w:customStyle="1" w:styleId="Default">
    <w:name w:val="Default"/>
    <w:rsid w:val="004667F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67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1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4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Richendollar</dc:creator>
  <cp:keywords/>
  <dc:description/>
  <cp:lastModifiedBy>Sheryl Leary</cp:lastModifiedBy>
  <cp:revision>2</cp:revision>
  <dcterms:created xsi:type="dcterms:W3CDTF">2021-05-07T16:38:00Z</dcterms:created>
  <dcterms:modified xsi:type="dcterms:W3CDTF">2021-05-07T16:38:00Z</dcterms:modified>
</cp:coreProperties>
</file>